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50FF7" w14:textId="77777777" w:rsidR="00E8035C" w:rsidRDefault="00E8035C" w:rsidP="00E8035C">
      <w:pPr>
        <w:rPr>
          <w:b/>
          <w:bCs/>
          <w:sz w:val="28"/>
          <w:szCs w:val="28"/>
        </w:rPr>
      </w:pPr>
      <w:bookmarkStart w:id="0" w:name="_GoBack"/>
      <w:bookmarkEnd w:id="0"/>
      <w:r>
        <w:rPr>
          <w:b/>
          <w:bCs/>
          <w:i/>
          <w:iCs/>
          <w:sz w:val="28"/>
          <w:szCs w:val="28"/>
        </w:rPr>
        <w:t>Le temps de l’Homme</w:t>
      </w:r>
      <w:r>
        <w:rPr>
          <w:b/>
          <w:bCs/>
          <w:sz w:val="28"/>
          <w:szCs w:val="28"/>
        </w:rPr>
        <w:t>, c’est aujourd’hui</w:t>
      </w:r>
    </w:p>
    <w:p w14:paraId="0E223B38" w14:textId="77777777" w:rsidR="00E8035C" w:rsidRDefault="00E8035C" w:rsidP="00E8035C">
      <w:pPr>
        <w:rPr>
          <w:b/>
          <w:bCs/>
        </w:rPr>
      </w:pPr>
    </w:p>
    <w:p w14:paraId="52468791" w14:textId="77777777" w:rsidR="00E8035C" w:rsidRDefault="00E8035C" w:rsidP="00E8035C">
      <w:pPr>
        <w:rPr>
          <w:b/>
          <w:bCs/>
        </w:rPr>
      </w:pPr>
      <w:r>
        <w:rPr>
          <w:b/>
          <w:bCs/>
        </w:rPr>
        <w:t xml:space="preserve">Tugdual Derville publie chez Plon un essai décapant sous-titré « pour une révolution de l’écologie humaine ». </w:t>
      </w:r>
    </w:p>
    <w:p w14:paraId="76CBB6AA" w14:textId="77777777" w:rsidR="00E8035C" w:rsidRDefault="00E8035C" w:rsidP="00E8035C"/>
    <w:p w14:paraId="002B94AB" w14:textId="77777777" w:rsidR="00E8035C" w:rsidRDefault="00E8035C" w:rsidP="00E8035C">
      <w:r>
        <w:t xml:space="preserve">Sur 320 pages structurées en 3 </w:t>
      </w:r>
      <w:r w:rsidR="00035ED5">
        <w:t>étapes</w:t>
      </w:r>
      <w:r>
        <w:t xml:space="preserve"> et 9 chapitres, il prend parti pour l’Homme, désormais menacé dans son identité même par les théoriciens de la « déconstruction » et les promoteurs du transhumanisme. </w:t>
      </w:r>
    </w:p>
    <w:p w14:paraId="22F30FCE" w14:textId="77777777" w:rsidR="00E8035C" w:rsidRDefault="00E8035C" w:rsidP="00E8035C"/>
    <w:p w14:paraId="61B227B4" w14:textId="77777777" w:rsidR="00E8035C" w:rsidRDefault="00E8035C" w:rsidP="00E8035C">
      <w:r>
        <w:t>Décrivant l’extraordinaire « révolution silencie</w:t>
      </w:r>
      <w:r w:rsidR="00A67F2A">
        <w:t xml:space="preserve">use » de l’écologie humaine </w:t>
      </w:r>
      <w:r>
        <w:t xml:space="preserve"> qui est en train de transformer la France, il propose à ceux qui la conduisent des clés pour l’amplifier en se reliant, sans perdre le cap de </w:t>
      </w:r>
      <w:r>
        <w:rPr>
          <w:i/>
          <w:iCs/>
        </w:rPr>
        <w:t>« tout l’homme et tous les hommes »</w:t>
      </w:r>
      <w:r>
        <w:t xml:space="preserve">, ni se perdre en quête d’un hypothétique leader providentiel. </w:t>
      </w:r>
    </w:p>
    <w:p w14:paraId="0AAA12C3" w14:textId="77777777" w:rsidR="00E8035C" w:rsidRDefault="00E8035C" w:rsidP="00E8035C"/>
    <w:p w14:paraId="399E8BAC" w14:textId="77777777" w:rsidR="00E8035C" w:rsidRDefault="00E8035C" w:rsidP="00E8035C">
      <w:r>
        <w:t xml:space="preserve">Diplômé de sciences-po Paris et de l’ESSEC, Tugdual Derville est engagé, depuis 30 ans, dans le monde associatif : fondateur d’A bras ouverts, ancien permanent des </w:t>
      </w:r>
      <w:r>
        <w:rPr>
          <w:i/>
          <w:iCs/>
        </w:rPr>
        <w:t>petits frères des Pauvres</w:t>
      </w:r>
      <w:r>
        <w:t>, délégué général d’</w:t>
      </w:r>
      <w:r>
        <w:rPr>
          <w:i/>
          <w:iCs/>
        </w:rPr>
        <w:t xml:space="preserve">Alliance VITA </w:t>
      </w:r>
      <w:r>
        <w:t xml:space="preserve">et co-initiateur du </w:t>
      </w:r>
      <w:r>
        <w:rPr>
          <w:i/>
          <w:iCs/>
        </w:rPr>
        <w:t>Courant pour une écologie humaine</w:t>
      </w:r>
      <w:r>
        <w:t>, il a multiplié les initiatives de terrain au service des enfants, des personnes handicapées, âgées et fragiles, entrainant dans ces actions des dizaines de milliers de volontaires. Il assume avec cet essai une posture politique visionnaire, en proposant le « consentement au réel » comme réponse aux fantasmes de toute-puissance. Cette hauteur de vue le situe aux antipodes des calculs politiciens, des clivages artificiels et de la guerre des égos qui déchirent les partis et écœurent de plus en plus les Français.  </w:t>
      </w:r>
    </w:p>
    <w:p w14:paraId="12610E3E" w14:textId="77777777" w:rsidR="00E8035C" w:rsidRDefault="00E8035C" w:rsidP="00E8035C"/>
    <w:p w14:paraId="306C2250" w14:textId="77777777" w:rsidR="00E8035C" w:rsidRDefault="00E8035C" w:rsidP="00E8035C">
      <w:r>
        <w:rPr>
          <w:i/>
          <w:iCs/>
        </w:rPr>
        <w:t>Le temps  de l’Homme</w:t>
      </w:r>
      <w:r>
        <w:t>, offre à chacun de mesurer la légitimité d’une « révolte anthropologique », en dépassant la seule indignation, pour agir et s’assumer, chacun dans son domaine, responsable politique, innovateur de l’humanitaire et travailleur social, afin d’établir dès maintenant, selon l’expression de Václav Havel, « La vie dans la vérité ».</w:t>
      </w:r>
    </w:p>
    <w:p w14:paraId="3F6D1CF9" w14:textId="77777777" w:rsidR="00E8035C" w:rsidRDefault="00E8035C" w:rsidP="00E8035C"/>
    <w:p w14:paraId="57FD41FD" w14:textId="77777777" w:rsidR="00B91D40" w:rsidRDefault="00B91D40"/>
    <w:p w14:paraId="29D97655" w14:textId="77777777" w:rsidR="00E8035C" w:rsidRPr="00E8035C" w:rsidRDefault="00E8035C">
      <w:pPr>
        <w:rPr>
          <w:bCs/>
          <w:iCs/>
          <w:sz w:val="24"/>
          <w:szCs w:val="24"/>
        </w:rPr>
      </w:pPr>
      <w:r>
        <w:rPr>
          <w:bCs/>
          <w:iCs/>
          <w:sz w:val="24"/>
          <w:szCs w:val="24"/>
        </w:rPr>
        <w:t>Communiqué de presse- 2 juin 2016</w:t>
      </w:r>
    </w:p>
    <w:p w14:paraId="169D522E" w14:textId="77777777" w:rsidR="00E8035C" w:rsidRPr="00E8035C" w:rsidRDefault="00E8035C">
      <w:pPr>
        <w:rPr>
          <w:sz w:val="24"/>
          <w:szCs w:val="24"/>
        </w:rPr>
      </w:pPr>
      <w:r w:rsidRPr="00E8035C">
        <w:rPr>
          <w:bCs/>
          <w:iCs/>
          <w:sz w:val="24"/>
          <w:szCs w:val="24"/>
        </w:rPr>
        <w:t>Contact presse : 06 82 40 86 73</w:t>
      </w:r>
    </w:p>
    <w:sectPr w:rsidR="00E8035C" w:rsidRPr="00E803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5C"/>
    <w:rsid w:val="00035ED5"/>
    <w:rsid w:val="00A67F2A"/>
    <w:rsid w:val="00B91D40"/>
    <w:rsid w:val="00DB2E08"/>
    <w:rsid w:val="00E8035C"/>
    <w:rsid w:val="00EF47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C59BF"/>
  <w15:chartTrackingRefBased/>
  <w15:docId w15:val="{66153315-84C8-4415-8AA1-E6AAEB64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35C"/>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88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1601</Characters>
  <Application>Microsoft Macintosh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 Streb</dc:creator>
  <cp:keywords/>
  <dc:description/>
  <cp:lastModifiedBy>Pierre Gauer</cp:lastModifiedBy>
  <cp:revision>2</cp:revision>
  <dcterms:created xsi:type="dcterms:W3CDTF">2016-06-02T10:27:00Z</dcterms:created>
  <dcterms:modified xsi:type="dcterms:W3CDTF">2016-06-02T10:27:00Z</dcterms:modified>
</cp:coreProperties>
</file>